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14" w:rsidRDefault="00841A14" w:rsidP="00841A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A14">
        <w:rPr>
          <w:rFonts w:ascii="Times New Roman" w:hAnsi="Times New Roman" w:cs="Times New Roman"/>
          <w:b/>
          <w:sz w:val="24"/>
          <w:szCs w:val="24"/>
        </w:rPr>
        <w:t>Как узнать кадастровый номер своего недвижимого имущества?</w:t>
      </w:r>
    </w:p>
    <w:p w:rsidR="00841A14" w:rsidRPr="00841A14" w:rsidRDefault="00841A14" w:rsidP="00841A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Дома,  квартиры,  земельные  участки  и  другие  объекты  недвижимости,  сведения  о  которых  содержатся  в Едином  государственном  реестре  недвижимости  (ЕГРН),  имеют  свой  уникальный  кадастровый  номер.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>Структура  кадастровых  номеров  одинакова  для  всех  земельных  участков  и  объек</w:t>
      </w:r>
      <w:r>
        <w:rPr>
          <w:rFonts w:ascii="Times New Roman" w:hAnsi="Times New Roman" w:cs="Times New Roman"/>
          <w:sz w:val="24"/>
          <w:szCs w:val="24"/>
        </w:rPr>
        <w:t xml:space="preserve">тов  капитального строительства, </w:t>
      </w:r>
      <w:r w:rsidRPr="00841A14">
        <w:rPr>
          <w:rFonts w:ascii="Times New Roman" w:hAnsi="Times New Roman" w:cs="Times New Roman"/>
          <w:sz w:val="24"/>
          <w:szCs w:val="24"/>
        </w:rPr>
        <w:t xml:space="preserve">они состоят из кадастрового  района,  кадастрового  квартала  и  номера  объекта.  Кадастровый  номер  объекта, расположенного на территории Республики Мордовия, может выглядеть так: 13:XX:XXXXXXX:XX. 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Кадастровый номер используется при подаче заявлений о постановке недвижимости на государственный кадастровый учет и (или) государственной регистрации прав собственности, получении выписок из ЕГРН, его также важно знать при совершении сделок с недвижимостью и получении консультаций по вопросам оформления недвижимости.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Узнать кадастровый номер недвижимости можно несколькими способами: 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1.Электронные  сервисы  официального  портала  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www.rosreestr.ru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)  "Публичная  кадастровая карта" и "Справочная информация по объектам недвижимости в режиме 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2.  Электронный  сервис  официального  портала  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www.rosreestr.ru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)  "Личный  кабинет правообладателя". 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A14">
        <w:rPr>
          <w:rFonts w:ascii="Times New Roman" w:hAnsi="Times New Roman" w:cs="Times New Roman"/>
          <w:sz w:val="24"/>
          <w:szCs w:val="24"/>
        </w:rPr>
        <w:t xml:space="preserve">3.  Выписки  из  ЕГРН  "Об  основных  характеристиках  и  зарегистрированных  правах"  или  "Об  объекте недвижимости".  Подать запрос можно в любом офисе МФЦ или на портале </w:t>
      </w:r>
      <w:proofErr w:type="spellStart"/>
      <w:r w:rsidRPr="00841A14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841A1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41A14" w:rsidRPr="00841A14" w:rsidRDefault="00841A14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ED8" w:rsidRDefault="00AA5ED8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ED8" w:rsidRDefault="00AA5ED8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ED8" w:rsidRDefault="00AA5ED8" w:rsidP="00841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A5ED8" w:rsidSect="00A15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1A14"/>
    <w:rsid w:val="001B180E"/>
    <w:rsid w:val="00317EB7"/>
    <w:rsid w:val="005E50BC"/>
    <w:rsid w:val="00813FD6"/>
    <w:rsid w:val="00841A14"/>
    <w:rsid w:val="00986FEF"/>
    <w:rsid w:val="00A15900"/>
    <w:rsid w:val="00AA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7</cp:revision>
  <cp:lastPrinted>2018-03-20T06:34:00Z</cp:lastPrinted>
  <dcterms:created xsi:type="dcterms:W3CDTF">2018-03-19T06:58:00Z</dcterms:created>
  <dcterms:modified xsi:type="dcterms:W3CDTF">2018-03-22T08:06:00Z</dcterms:modified>
</cp:coreProperties>
</file>